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E584BE">
      <w:pPr>
        <w:pStyle w:val="3"/>
        <w:keepNext w:val="0"/>
        <w:keepLines w:val="0"/>
        <w:widowControl/>
        <w:suppressLineNumbers w:val="0"/>
        <w:jc w:val="center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相机参数</w:t>
      </w:r>
    </w:p>
    <w:p w14:paraId="54881724">
      <w:pPr>
        <w:pStyle w:val="2"/>
        <w:keepNext w:val="0"/>
        <w:keepLines w:val="0"/>
        <w:widowControl/>
        <w:suppressLineNumbers w:val="0"/>
      </w:pPr>
      <w:r>
        <w:t>一、采购内容</w:t>
      </w:r>
    </w:p>
    <w:p w14:paraId="49675410">
      <w:pPr>
        <w:pStyle w:val="4"/>
        <w:keepNext w:val="0"/>
        <w:keepLines w:val="0"/>
        <w:widowControl/>
        <w:suppressLineNumbers w:val="0"/>
      </w:pPr>
      <w:r>
        <w:t>专业全画幅微单相机机身 1 台 + 同品牌原厂</w:t>
      </w:r>
      <w:bookmarkStart w:id="0" w:name="_GoBack"/>
      <w:bookmarkEnd w:id="0"/>
      <w:r>
        <w:t>标准变焦镜头 1 支，含原厂标配配件。</w:t>
      </w:r>
    </w:p>
    <w:p w14:paraId="5EA69397">
      <w:pPr>
        <w:pStyle w:val="2"/>
        <w:keepNext w:val="0"/>
        <w:keepLines w:val="0"/>
        <w:widowControl/>
        <w:suppressLineNumbers w:val="0"/>
      </w:pPr>
      <w:r>
        <w:t>二、机身技术参数（★为实质性必须满足项，不满足直接废标）</w:t>
      </w:r>
    </w:p>
    <w:p w14:paraId="48BF34D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★传感器类型：35mm 全画幅 CMOS，有效像素≥4500 万像素</w:t>
      </w:r>
    </w:p>
    <w:p w14:paraId="57E6C4E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★图像处理器：高速独立图像处理器，支持高像素高速连拍、机内超高清视频录制</w:t>
      </w:r>
    </w:p>
    <w:p w14:paraId="646B6F0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★卡口要求：机身采用该品牌自有全画幅微单原生卡口，可配套同品牌原厂 24-105mm 标准变焦专业镜头，镜头与机身可实现完整电子通讯联动，包含自动对焦联动、机身镜头防抖协同、光圈电子控制、镜头参数识别、EXIF 信息写入</w:t>
      </w:r>
    </w:p>
    <w:p w14:paraId="38283FD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★对焦系统：全像素双核自动对焦技术，支持人眼、动物眼部识别对焦；照片、视频模式下均可实现眼部持续追踪对焦</w:t>
      </w:r>
    </w:p>
    <w:p w14:paraId="5599CEF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★机身防抖：机身内置 5 轴图像防抖系统，可与配套镜头防抖协同补偿</w:t>
      </w:r>
    </w:p>
    <w:p w14:paraId="0531999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★存储卡槽：双卡槽设计，1 张高速 CFe B 型卡槽 + 1 张 UHS</w:t>
      </w:r>
      <w:r>
        <w:noBreakHyphen/>
      </w:r>
      <w:r>
        <w:t>II SD 卡槽，支持双卡同步记录、素材备份存储，保障宣传影像资料不丢失</w:t>
      </w:r>
    </w:p>
    <w:p w14:paraId="0D57FC5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★取景与显示：配备高分辨率 OLED 电子取景器，搭配翻转触控液晶屏幕，支持多角度取景拍摄</w:t>
      </w:r>
    </w:p>
    <w:p w14:paraId="034C0EF7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▲连拍性能：机械快门连拍速度≥12 张 / 秒，电子静音快门连拍速度≥20 张 / 秒</w:t>
      </w:r>
    </w:p>
    <w:p w14:paraId="5E90ECC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▲视频能力：支持机内 8K 超高清视频录制，支持 4K 60p 超采样视频录制，满足宣传片、活动高清视频素材采集</w:t>
      </w:r>
    </w:p>
    <w:p w14:paraId="4CB0080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▲防护性能：机身具备防尘、防滴溅密封结构，适配室内会议、外景等多场景拍摄</w:t>
      </w:r>
    </w:p>
    <w:p w14:paraId="3468DD9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▲感光度：原生 ISO 范围至少 100–51200，支持感光度扩展，满足暗光环境拍摄需求</w:t>
      </w:r>
    </w:p>
    <w:p w14:paraId="734679B4">
      <w:pPr>
        <w:pStyle w:val="2"/>
        <w:keepNext w:val="0"/>
        <w:keepLines w:val="0"/>
        <w:widowControl/>
        <w:suppressLineNumbers w:val="0"/>
      </w:pPr>
      <w:r>
        <w:t>三、镜头技术参数（★为实质性必须满足项，不满足直接废标）</w:t>
      </w:r>
    </w:p>
    <w:p w14:paraId="16E4CB36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★适配要求：镜头为投标机身同品牌原生卡口配套镜头，可与机身实现完整电子通讯、对焦、防抖联动</w:t>
      </w:r>
    </w:p>
    <w:p w14:paraId="192CDC21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★焦距规格：变焦范围覆盖 24–105mm 标准焦段</w:t>
      </w:r>
    </w:p>
    <w:p w14:paraId="4ECD39F0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★光圈规格：最大恒定光圈 F4</w:t>
      </w:r>
    </w:p>
    <w:p w14:paraId="38071116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★防抖配置：镜头内置光学防抖，可和机身防抖协同工作</w:t>
      </w:r>
    </w:p>
    <w:p w14:paraId="6C37E0CB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★对焦马达：搭载静音超声波对焦马达，对焦运行噪音低，适合视频同期收音拍摄</w:t>
      </w:r>
    </w:p>
    <w:p w14:paraId="4BC36B17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★防护性能：镜头具备防尘防滴溅密封结构</w:t>
      </w:r>
    </w:p>
    <w:p w14:paraId="725514E6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▲最近对焦距离≤0.45m；滤镜口径 77mm</w:t>
      </w:r>
    </w:p>
    <w:p w14:paraId="34C8763C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▲支持全时手动对焦，拍摄过程中可随时手动干预对焦</w:t>
      </w:r>
    </w:p>
    <w:p w14:paraId="4170DE02">
      <w:pPr>
        <w:pStyle w:val="2"/>
        <w:keepNext w:val="0"/>
        <w:keepLines w:val="0"/>
        <w:widowControl/>
        <w:suppressLineNumbers w:val="0"/>
      </w:pPr>
      <w:r>
        <w:rPr>
          <w:rFonts w:hint="eastAsia"/>
          <w:lang w:val="en-US" w:eastAsia="zh-CN"/>
        </w:rPr>
        <w:t>四</w:t>
      </w:r>
      <w:r>
        <w:t>、其他服务要求</w:t>
      </w:r>
    </w:p>
    <w:p w14:paraId="1AF6F30C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★所投产品为全新国行正品，原厂未拆封，非水货、非翻新机、非样机、非展示机，支持品牌官方渠道注册原厂保修。</w:t>
      </w:r>
    </w:p>
    <w:p w14:paraId="00DEE54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★原厂质保：机身、镜头均提供≥2 年生产厂商官方保修，中标后可提供官方保修注册凭证；质保期内免费维修、更换故障配件。</w:t>
      </w:r>
    </w:p>
    <w:p w14:paraId="0C08BFC3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/>
        </w:rPr>
      </w:pPr>
      <w:r>
        <w:rPr>
          <w:rFonts w:hint="eastAsia"/>
          <w:lang w:val="en-US" w:eastAsia="zh-CN"/>
        </w:rPr>
        <w:t>成交</w:t>
      </w:r>
      <w:r>
        <w:rPr>
          <w:rFonts w:hint="eastAsia"/>
        </w:rPr>
        <w:t>供应商到货后，免费组织 1 次面向宣传科使用人员的现场基础操作培训，包含相机基础设置、照片视频参数调试、素材备份等内容。</w:t>
      </w:r>
    </w:p>
    <w:p w14:paraId="4BECD85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/>
        </w:rPr>
      </w:pPr>
      <w:r>
        <w:rPr>
          <w:rFonts w:hint="eastAsia"/>
        </w:rPr>
        <w:t>配套原厂标配物品：原厂电池、原厂充电器、数据线、机身盖、镜头前后盖、镜头遮光罩等原厂标准配件。</w:t>
      </w:r>
    </w:p>
    <w:p w14:paraId="1ED9DC7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/>
        </w:rPr>
      </w:pPr>
      <w:r>
        <w:rPr>
          <w:rFonts w:hint="eastAsia"/>
        </w:rPr>
        <w:t>质保期内设立专属售后对接联系人，故障响应要求：工作日 2 小时内响应，市区范围内 48 小时上门检修服务。</w:t>
      </w:r>
    </w:p>
    <w:p w14:paraId="5D0A8E3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Fonts w:hint="eastAsia"/>
        </w:rPr>
        <w:t>报价包含设备货款、包装、运输、送货上门、税费、培训等全部费用，无额外隐形收费。</w:t>
      </w:r>
    </w:p>
    <w:p w14:paraId="6F480F4A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</w:pPr>
    </w:p>
    <w:p w14:paraId="721EEC73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</w:pPr>
    </w:p>
    <w:p w14:paraId="189711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F5C48E"/>
    <w:multiLevelType w:val="multilevel"/>
    <w:tmpl w:val="CFF5C48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5F81357A"/>
    <w:multiLevelType w:val="multilevel"/>
    <w:tmpl w:val="5F81357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7DB2D297"/>
    <w:multiLevelType w:val="multilevel"/>
    <w:tmpl w:val="7DB2D29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27022D"/>
    <w:rsid w:val="19145D4E"/>
    <w:rsid w:val="622A217B"/>
    <w:rsid w:val="63CA15AB"/>
    <w:rsid w:val="643020AD"/>
    <w:rsid w:val="6D94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1088</Words>
  <Characters>1155</Characters>
  <Lines>0</Lines>
  <Paragraphs>0</Paragraphs>
  <TotalTime>10</TotalTime>
  <ScaleCrop>false</ScaleCrop>
  <LinksUpToDate>false</LinksUpToDate>
  <CharactersWithSpaces>1206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2026-10-28T05:24:00Z</dcterms:created>
  <dc:creator>wupeng</dc:creator>
  <cp:lastModifiedBy>沈力</cp:lastModifiedBy>
  <dcterms:modified xsi:type="dcterms:W3CDTF">2026-10-30T08:10:21Z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eyJoZGlkIjoiMjU4ZWQ0MWJlNDFjNzczNmJhYjlmNDVlN2UxMzE1MTgiLCJ1c2VySWQiOiIxNjg5Mzk5MzI4In0=</vt:lpwstr>
  </property>
  <property fmtid="{D5CDD505-2E9C-101B-9397-08002B2CF9AE}" pid="4" name="ICV">
    <vt:lpwstr>D8182F71CF0C4A19962BFF22A251407C_12</vt:lpwstr>
  </property>
</Properties>
</file>